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200" w:line="288" w:lineRule="auto"/>
      </w:pPr>
      <w:r>
        <w:rPr>
          <w:rFonts w:ascii="맑은 고딕" w:eastAsia="맑은 고딕" w:hAnsi="맑은 고딕" w:cs="맑은 고딕"/>
          <w:b/>
          <w:sz w:val="36"/>
          <w:szCs w:val="36"/>
        </w:rPr>
        <w:t xml:space="preserve">단체교섭 기본합의서 (교섭 원칙·절차)</w:t>
      </w:r>
    </w:p>
    <w:p>
      <w:pPr>
        <w:spacing w:before="0" w:after="160" w:line="288" w:lineRule="auto"/>
        <w:ind w:left="200"/>
      </w:pPr>
      <w:r>
        <w:rPr>
          <w:rFonts w:ascii="맑은 고딕" w:eastAsia="맑은 고딕" w:hAnsi="맑은 고딕" w:cs="맑은 고딕"/>
          <w:sz w:val="20"/>
          <w:szCs w:val="20"/>
        </w:rPr>
        <w:t xml:space="preserve">○○○○(이하 "회사")과 ○○○○노동조합(이하 "조합")은 단체교섭을 원활하고 성실하게 진행하기 위하여 교섭의 원칙과 절차를 다음과 같이 정한다.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제1장 교섭의 기본원칙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제1조(목적)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이 합의서는 노사가 대등한 지위에서 신의에 따라 성실하게 교섭할 수 있도록 단체교섭의 원칙과 절차를 정함을 목적으로 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제2조(성실교섭의 원칙)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정당한 이유 없이 교섭을 거부하거나 지연·해태하지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노사는 결정 권한이 있는 대표를 교섭에 참석시키고, 상대방의 요구와 제안에 대하여 구체적인 근거를 들어 성실히 답변한다.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교섭을 형식적으로만 진행하거나 안을 제시하지 아니하는 행위는 성실교섭 위반으로 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제3조(대등과 상호존중의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노사는 대등한 교섭 당사자로서 서로의 지위와 활동을 존중하며, 위력·회유·개별 접촉 등으로 상대방의 교섭권을 침해하지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제4조(정보공개의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교섭에 필요한 자료를 성실히 제공하며, 자료 부족을 이유로 교섭이 지연되지 않도록 협조한다.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제5조(평화적 해결의 원칙)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노사는 교섭 과정의 이견을 대화와 자료에 근거하여 해결하도록 노력하며, 쟁의는 법이 정한 절차에 따른다.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제6조(부당노동행위 금지)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교섭 참여, 교섭위원 활동, 조합의 요구를 이유로 조합원에게 어떠한 불이익도 주지 아니한다(노조법 제81조).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제2장 교섭 당사자와 교섭위원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제7조(교섭 당사자)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교섭 당사자는 회사와 조합으로 하며, 조합은 조합원의 근로조건 등에 관한 정당한 교섭 주체로서 인정된다.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제8조(교섭 대표와 위임)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조합은 위원장 또는 위원장이 위임한 자를 교섭 대표로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조합은 상급단체 또는 그 임원·전문가에게 교섭을 위임할 수 있으며, 위임 사실을 서면으로 통보한다. 회사는 이를 이유로 교섭을 거부하지 아니한다.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제9조(교섭위원)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교섭위원의 수는 노사 각 ◯명 이내로 하되, 필요 시 노사 합의로 조정한다.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노사는 교섭 개시 전 교섭위원 명단을 서로 통보하며, 배석자(자문·기록 등)를 둘 수 있다.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제10조(교섭위원의 신분보장)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교섭위원의 교섭 활동에 필요한 시간을 유급으로 보장하고, 교섭을 이유로 전보·평가·징계 등 불이익을 주지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회사는 교섭 기간 중 교섭위원을 정당한 이유 없이 인사이동하지 아니한다.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제3장 교섭의 운영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제11조(교섭 요구와 개시)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어느 일방이 교섭을 요구하면 상대방은 요구를 받은 날부터 7일 이내에 교섭에 응하며, 첫 교섭일을 협의하여 정한다.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정당한 이유 없이 교섭에 응하지 아니하는 것은 성실교섭 위반으로 본다.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제12조(교섭의 종류)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교섭은 본교섭과 실무교섭(예비교섭)으로 구분할 수 있으며, 실무교섭에서 쟁점을 정리하고 본교섭에서 이를 확정한다.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제13조(교섭 일시·장소)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교섭은 근무시간 중 회사 내 회의실에서 함을 원칙으로 하며, 노사 합의로 달리 정할 수 있다.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정기 교섭일을 미리 정하여 주기적으로 개최하고, 부득이 연기할 때에는 상대방에게 사유를 알리고 다음 교섭일을 즉시 정한다.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제14조(교섭 의제)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임금, 근로시간, 휴일·휴가, 인사, 복리후생, 안전보건, 조합활동 등 근로조건과 노사관계에 관한 사항을 교섭 의제로 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노사는 교섭 개시 전 서로의 요구안을 서면으로 교환한다.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제15조(자료의 제공)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회사는 교섭 의제와 관련된 자료(임금·수당·평가·정원·예산·결산·성과급·복리후생 등)를 조합이 요구한 날부터 10일 이내에 제공한다.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개인정보 또는 경영상 비밀이 포함된 자료는 비식별 처리 또는 집계표로 대체할 수 있으되, 이를 이유로 핵심 내용의 제공을 거부하지 아니한다.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자료가 제공되지 아니한 의제에 관한 합의 기한은 해당 자료가 제공된 날부터 진행한다.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제16조(회의록)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노사는 매 교섭의 일시·참석자·논의 내용·합의 사항을 회의록으로 작성하고, 각 교섭 종료 시 또는 다음 교섭 개시 전에 노사가 확인·서명한다.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회의록은 노사가 각 1부씩 보관한다.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제17조(교섭의 공개)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교섭 진행 상황과 결과는 조합이 조합원에게 알릴 수 있으며, 노사는 합의로 대외 공개 범위를 정할 수 있다.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제4장 합의와 타결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제18조(합의의 효력)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교섭에서 합의된 사항은 서면으로 작성하여 노사가 서명·날인함으로써 효력이 발생하며, 단체협약과 동일한 효력을 가진다.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제19조(잠정합의와 인준)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교섭 대표 간 잠정합의(가합의)는 조합 규약이 정한 조합원 찬반투표(인준)를 거쳐 확정된다.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인준이 부결된 경우 노사는 지체 없이 교섭을 재개한다.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제20조(취업규칙 등의 정비)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회사는 합의 사항을 지체 없이 취업규칙과 제 규정에 반영하며, 반영 전이라도 합의 내용을 우선 적용한다.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제5장 결렬과 분쟁 해결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제21조(교섭 결렬)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어느 일방이 더 이상 교섭의 진전이 어렵다고 판단하면 그 사유를 서면으로 통보하고, 노사는 결렬 회피를 위해 최소 1회 이상 추가 교섭을 갖는다.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제22조(조정과 쟁의)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교섭이 결렬된 경우 노사는 노동위원회의 조정 등 법이 정한 절차를 거친다(노조법 제53조·제45조).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조합의 쟁의행위는 조정 절차를 거치고 조합원 찬반투표에서 과반수 찬성을 얻은 경우에 한하여 정당하다(노조법 제41조).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회사는 정당한 쟁의행위 및 그 준비 행위를 이유로 불이익을 주거나, 쟁의 기간 중 법이 금지하는 대체근로를 하지 아니한다(노조법 제43조).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제23조(신의성실)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노사는 이 합의서를 신의에 따라 성실히 준수하며, 해석상 다툼이 있는 경우 협의하여 정한다.</w:t>
      </w:r>
    </w:p>
    <w:p>
      <w:pPr>
        <w:jc w:val="center"/>
        <w:spacing w:before="280" w:after="120" w:line="288" w:lineRule="auto"/>
      </w:pPr>
      <w:r>
        <w:rPr>
          <w:rFonts w:ascii="맑은 고딕" w:eastAsia="맑은 고딕" w:hAnsi="맑은 고딕" w:cs="맑은 고딕"/>
          <w:b/>
          <w:color w:val="1F3864"/>
          <w:sz w:val="26"/>
          <w:szCs w:val="26"/>
        </w:rPr>
        <w:t xml:space="preserve">부칙</w:t>
      </w:r>
    </w:p>
    <w:p>
      <w:pPr>
        <w:spacing w:before="160" w:after="40" w:line="288" w:lineRule="auto"/>
      </w:pPr>
      <w:r>
        <w:rPr>
          <w:rFonts w:ascii="맑은 고딕" w:eastAsia="맑은 고딕" w:hAnsi="맑은 고딕" w:cs="맑은 고딕"/>
          <w:b/>
          <w:color w:val="1F3864"/>
          <w:sz w:val="22"/>
          <w:szCs w:val="22"/>
        </w:rPr>
        <w:t xml:space="preserve">부칙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1. (시행일) 이 합의서는 노사가 서명한 날부터 시행한다.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2. (유효기간) 이 합의서는 본교섭이 타결되어 단체협약(또는 임금협약)이 체결될 때까지 유효하며, 특별한 정함이 없으면 매 교섭기마다 갱신하여 적용한다.</w:t>
      </w:r>
    </w:p>
    <w:p>
      <w:pPr>
        <w:spacing w:before="0" w:after="20" w:line="288" w:lineRule="auto"/>
        <w:ind w:left="420" w:hanging="280"/>
      </w:pPr>
      <w:r>
        <w:rPr>
          <w:rFonts w:ascii="맑은 고딕" w:eastAsia="맑은 고딕" w:hAnsi="맑은 고딕" w:cs="맑은 고딕"/>
          <w:sz w:val="20"/>
          <w:szCs w:val="20"/>
        </w:rPr>
        <w:t xml:space="preserve">3. (미규정 사항) 이 합의서에 정하지 아니한 사항은 노조법과 노사 합의에 따른다.</w:t>
      </w:r>
    </w:p>
    <w:p>
      <w:pPr>
        <w:spacing w:before="0" w:after="20" w:line="288" w:lineRule="auto"/>
        <w:ind w:left="420"/>
      </w:pPr>
      <w:r>
        <w:rPr>
          <w:rFonts w:ascii="맑은 고딕" w:eastAsia="맑은 고딕" w:hAnsi="맑은 고딕" w:cs="맑은 고딕"/>
          <w:sz w:val="20"/>
          <w:szCs w:val="20"/>
        </w:rPr>
        <w:t xml:space="preserve">◯◯◯◯년 ◯◯월 ◯◯일</w:t>
      </w:r>
    </w:p>
    <w:p>
      <w:pPr>
        <w:spacing w:before="0" w:after="120" w:line="288" w:lineRule="auto"/>
      </w:pPr>
      <w:r>
        <w:rPr>
          <w:rFonts w:ascii="맑은 고딕" w:eastAsia="맑은 고딕" w:hAnsi="맑은 고딕" w:cs="맑은 고딕"/>
          <w:sz w:val="20"/>
          <w:szCs w:val="20"/>
        </w:rPr>
        <w:t xml:space="preserve"/>
      </w:r>
    </w:p>
    <w:p>
      <w:pPr>
        <w:jc w:val="center"/>
        <w:spacing w:before="240" w:after="40" w:line="288" w:lineRule="auto"/>
      </w:pPr>
      <w:r>
        <w:rPr>
          <w:rFonts w:ascii="맑은 고딕" w:eastAsia="맑은 고딕" w:hAnsi="맑은 고딕" w:cs="맑은 고딕"/>
          <w:sz w:val="20"/>
          <w:szCs w:val="20"/>
        </w:rPr>
        <w:t xml:space="preserve">◯◯◯◯년 ◯◯월 ◯◯일          회사 대표 ◯◯◯ (인)          ◯◯◯◯노동조합 위원장 ◯◯◯ (인)</w:t>
      </w:r>
    </w:p>
    <w:sectPr>
      <w:pgSz w:w="11906" w:h="16838"/>
      <w:pgMar w:top="1418" w:right="1418" w:bottom="1418" w:left="1418" w:header="720" w:footer="720" w:gutter="0"/>
    </w:sectPr>
  </w:body>
</w:document>
</file>

<file path=word/fontTable.xml><?xml version="1.0" encoding="utf-8"?>
<w:fonts xmlns:w="http://schemas.openxmlformats.org/wordprocessingml/2006/main">
  <w:font w:name="맑은 고딕">
    <w:charset w:val="81"/>
    <w:family w:val="swiss"/>
    <w:pitch w:val="variable"/>
  </w:font>
</w:fonts>
</file>

<file path=word/settings.xml><?xml version="1.0" encoding="utf-8"?>
<w:settings xmlns:w="http://schemas.openxmlformats.org/wordprocessingml/2006/main">
  <w:defaultTabStop w:val="720"/>
  <w:compat/>
</w:settings>
</file>

<file path=word/styles.xml><?xml version="1.0" encoding="utf-8"?>
<w:styles xmlns:w="http://schemas.openxmlformats.org/wordprocessingml/2006/main">
  <w:docDefaults>
    <w:rPrDefault>
      <w:rPr>
        <w:rFonts w:ascii="맑은 고딕" w:eastAsia="맑은 고딕" w:hAnsi="맑은 고딕" w:cs="맑은 고딕"/>
        <w:sz w:val="20"/>
        <w:szCs w:val="20"/>
        <w:lang w:val="ko-KR" w:eastAsia="ko-KR"/>
      </w:rPr>
    </w:rPrDefault>
    <w:pPrDefault>
      <w:pPr>
        <w:spacing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alio-standard-generator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단체교섭 기본합의서 (교섭 원칙·절차)</dc:title>
  <dc:creator>창업진흥원노동조합</dc:creator>
  <cp:lastModifiedBy>창업진흥원노동조합</cp:lastModifiedBy>
  <dcterms:created xsi:type="dcterms:W3CDTF">2026-07-03T00:00:00Z</dcterms:created>
  <dcterms:modified xsi:type="dcterms:W3CDTF">2026-07-03T00:00:00Z</dcterms:modified>
</cp:coreProperties>
</file>